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18" w:rsidRPr="00867718" w:rsidRDefault="00867718" w:rsidP="0086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r w:rsidRPr="00867718">
        <w:rPr>
          <w:rFonts w:ascii="Times New Roman" w:hAnsi="Times New Roman" w:cs="Times New Roman"/>
          <w:b/>
          <w:bCs/>
          <w:sz w:val="24"/>
          <w:szCs w:val="24"/>
          <w:lang w:val="fr-CA"/>
        </w:rPr>
        <w:t>Liste des lois prioritaires à traduire</w:t>
      </w:r>
    </w:p>
    <w:p w:rsidR="00867718" w:rsidRPr="00867718" w:rsidRDefault="00867718" w:rsidP="0086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67718" w:rsidRDefault="00867718">
      <w:pPr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056715" w:rsidRPr="00795981" w:rsidRDefault="00867718">
      <w:pPr>
        <w:rPr>
          <w:rFonts w:ascii="Times New Roman" w:hAnsi="Times New Roman" w:cs="Times New Roman"/>
          <w:bCs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bCs/>
          <w:i/>
          <w:sz w:val="24"/>
          <w:szCs w:val="24"/>
          <w:lang w:val="en-CA"/>
        </w:rPr>
        <w:t>Saskatchewan Human Rights Code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Saskatchewan Employment Act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 xml:space="preserve">Child and Family Services Act </w:t>
      </w:r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Automobile Accident Insurance Act</w:t>
      </w:r>
      <w:bookmarkStart w:id="0" w:name="_GoBack"/>
      <w:bookmarkEnd w:id="0"/>
    </w:p>
    <w:p w:rsidR="00867718" w:rsidRPr="00795981" w:rsidRDefault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Residential Tenancies Act, 2006</w:t>
      </w:r>
    </w:p>
    <w:p w:rsidR="00867718" w:rsidRPr="00795981" w:rsidRDefault="00867718" w:rsidP="00867718">
      <w:pP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</w:pPr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en-CA" w:eastAsia="fr-CA"/>
        </w:rPr>
        <w:t>Freedom of Information and Protection of Privacy Act</w:t>
      </w:r>
    </w:p>
    <w:p w:rsidR="00867718" w:rsidRPr="00795981" w:rsidRDefault="00867718" w:rsidP="00867718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i/>
          <w:sz w:val="24"/>
          <w:szCs w:val="24"/>
          <w:lang w:val="en-CA"/>
        </w:rPr>
        <w:t>Business Corporations Act</w:t>
      </w:r>
    </w:p>
    <w:p w:rsidR="00867718" w:rsidRPr="00795981" w:rsidRDefault="00867718" w:rsidP="00867718">
      <w:pPr>
        <w:rPr>
          <w:rFonts w:ascii="Times New Roman" w:hAnsi="Times New Roman" w:cs="Times New Roman"/>
          <w:bCs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bCs/>
          <w:i/>
          <w:sz w:val="24"/>
          <w:szCs w:val="24"/>
          <w:lang w:val="en-CA"/>
        </w:rPr>
        <w:t>Occupational Health and Safety Act, 1993</w:t>
      </w:r>
    </w:p>
    <w:p w:rsidR="00867718" w:rsidRPr="00795981" w:rsidRDefault="00867718" w:rsidP="00867718">
      <w:pPr>
        <w:rPr>
          <w:rFonts w:ascii="Times New Roman" w:hAnsi="Times New Roman" w:cs="Times New Roman"/>
          <w:bCs/>
          <w:i/>
          <w:sz w:val="24"/>
          <w:szCs w:val="24"/>
          <w:lang w:val="en-CA"/>
        </w:rPr>
      </w:pPr>
      <w:r w:rsidRPr="00795981">
        <w:rPr>
          <w:rFonts w:ascii="Times New Roman" w:hAnsi="Times New Roman" w:cs="Times New Roman"/>
          <w:bCs/>
          <w:i/>
          <w:sz w:val="24"/>
          <w:szCs w:val="24"/>
          <w:lang w:val="en-CA"/>
        </w:rPr>
        <w:t>Adult Guardianship and Co-decision-making Act</w:t>
      </w:r>
    </w:p>
    <w:p w:rsidR="000F62F6" w:rsidRPr="00197E25" w:rsidRDefault="000F62F6" w:rsidP="000F62F6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fr-CA" w:eastAsia="fr-CA"/>
        </w:rPr>
      </w:pPr>
      <w:proofErr w:type="spellStart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>Health</w:t>
      </w:r>
      <w:proofErr w:type="spellEnd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 xml:space="preserve"> Care Directives and Substitute </w:t>
      </w:r>
      <w:proofErr w:type="spellStart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>Health</w:t>
      </w:r>
      <w:proofErr w:type="spellEnd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 xml:space="preserve"> Care </w:t>
      </w:r>
      <w:proofErr w:type="spellStart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>Decision</w:t>
      </w:r>
      <w:proofErr w:type="spellEnd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 xml:space="preserve"> </w:t>
      </w:r>
      <w:proofErr w:type="spellStart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>Makers</w:t>
      </w:r>
      <w:proofErr w:type="spellEnd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 xml:space="preserve"> </w:t>
      </w:r>
      <w:proofErr w:type="spellStart"/>
      <w:r w:rsidRPr="0079598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>Act</w:t>
      </w:r>
      <w:proofErr w:type="spellEnd"/>
      <w:r w:rsidRPr="00197E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fr-CA" w:eastAsia="fr-CA"/>
        </w:rPr>
        <w:t xml:space="preserve"> (cette loi est maintenant disponible en français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fr-CA" w:eastAsia="fr-CA"/>
        </w:rPr>
        <w:t> :</w:t>
      </w:r>
      <w:r w:rsidR="004B0D6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fr-CA" w:eastAsia="fr-CA"/>
        </w:rPr>
        <w:t xml:space="preserve"> </w:t>
      </w:r>
      <w:r w:rsidRPr="00197E2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fr-CA" w:eastAsia="fr-CA"/>
        </w:rPr>
        <w:t>Loi de 2015 sur les directives et les subrogés en matière de soins de santé</w:t>
      </w:r>
      <w:r w:rsidRPr="00197E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fr-CA" w:eastAsia="fr-CA"/>
        </w:rPr>
        <w:t>)</w:t>
      </w:r>
    </w:p>
    <w:p w:rsidR="000F62F6" w:rsidRPr="000F62F6" w:rsidRDefault="000F62F6" w:rsidP="00867718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0F62F6" w:rsidRPr="000F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18"/>
    <w:rsid w:val="00056715"/>
    <w:rsid w:val="000F62F6"/>
    <w:rsid w:val="00197E25"/>
    <w:rsid w:val="004B0D6D"/>
    <w:rsid w:val="00795981"/>
    <w:rsid w:val="007D5AC4"/>
    <w:rsid w:val="008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Invité</cp:lastModifiedBy>
  <cp:revision>2</cp:revision>
  <dcterms:created xsi:type="dcterms:W3CDTF">2017-02-15T18:09:00Z</dcterms:created>
  <dcterms:modified xsi:type="dcterms:W3CDTF">2017-02-15T18:09:00Z</dcterms:modified>
</cp:coreProperties>
</file>